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61" w:rsidRDefault="00A04883">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不动产咨询委托合同</w:t>
      </w:r>
    </w:p>
    <w:p w:rsidR="008C1361" w:rsidRDefault="00A04883">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 xml:space="preserve">[202  ]    </w:t>
      </w:r>
      <w:r>
        <w:rPr>
          <w:rFonts w:ascii="黑体" w:eastAsia="黑体" w:hAnsi="宋体" w:cs="黑体" w:hint="eastAsia"/>
        </w:rPr>
        <w:t>号</w:t>
      </w:r>
    </w:p>
    <w:p w:rsidR="008C1361" w:rsidRDefault="008C1361">
      <w:pPr>
        <w:tabs>
          <w:tab w:val="left" w:pos="7560"/>
        </w:tabs>
        <w:spacing w:beforeLines="20" w:before="62" w:afterLines="20" w:after="62" w:line="480" w:lineRule="auto"/>
        <w:ind w:firstLineChars="200" w:firstLine="482"/>
        <w:rPr>
          <w:rFonts w:ascii="宋体" w:cs="宋体"/>
          <w:b/>
          <w:bCs/>
          <w:sz w:val="24"/>
          <w:szCs w:val="24"/>
        </w:rPr>
      </w:pPr>
    </w:p>
    <w:p w:rsidR="008C1361" w:rsidRDefault="00A04883">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中国工商银行股份有限公司北京市分行</w:t>
      </w:r>
      <w:r>
        <w:rPr>
          <w:rFonts w:ascii="宋体" w:hAnsi="宋体" w:cs="宋体"/>
          <w:b/>
          <w:bCs/>
          <w:sz w:val="24"/>
          <w:szCs w:val="24"/>
          <w:u w:val="single"/>
        </w:rPr>
        <w:t xml:space="preserve">     </w:t>
      </w:r>
    </w:p>
    <w:p w:rsidR="008C1361" w:rsidRDefault="00A04883">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sidR="007D60C6" w:rsidRPr="007A2139">
        <w:rPr>
          <w:rFonts w:ascii="宋体" w:hAnsi="宋体" w:cs="宋体" w:hint="eastAsia"/>
          <w:b/>
          <w:bCs/>
          <w:sz w:val="24"/>
          <w:szCs w:val="24"/>
          <w:u w:val="single"/>
        </w:rPr>
        <w:t>北京康正宏</w:t>
      </w:r>
      <w:proofErr w:type="gramEnd"/>
      <w:r w:rsidR="007D60C6" w:rsidRPr="007A2139">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r w:rsidR="007D60C6">
        <w:rPr>
          <w:rFonts w:ascii="宋体" w:hAnsi="宋体" w:cs="宋体"/>
          <w:sz w:val="24"/>
          <w:szCs w:val="24"/>
          <w:u w:val="single"/>
        </w:rPr>
        <w:t xml:space="preserve"> </w:t>
      </w:r>
      <w:r>
        <w:rPr>
          <w:rFonts w:ascii="宋体" w:hAnsi="宋体" w:cs="宋体"/>
          <w:sz w:val="24"/>
          <w:szCs w:val="24"/>
          <w:u w:val="single"/>
        </w:rPr>
        <w:t xml:space="preserve">  </w:t>
      </w:r>
    </w:p>
    <w:p w:rsidR="008C1361" w:rsidRPr="007D60C6" w:rsidRDefault="008C1361">
      <w:pPr>
        <w:spacing w:line="400" w:lineRule="exact"/>
        <w:ind w:firstLineChars="200" w:firstLine="480"/>
        <w:rPr>
          <w:rFonts w:ascii="宋体"/>
          <w:sz w:val="24"/>
          <w:szCs w:val="24"/>
        </w:rPr>
      </w:pPr>
    </w:p>
    <w:p w:rsidR="008C1361" w:rsidRDefault="00A04883">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8C1361" w:rsidRDefault="008C1361">
      <w:pPr>
        <w:spacing w:line="400" w:lineRule="exact"/>
        <w:ind w:firstLineChars="200" w:firstLine="480"/>
        <w:rPr>
          <w:rFonts w:ascii="宋体"/>
          <w:sz w:val="24"/>
          <w:szCs w:val="24"/>
          <w:u w:val="single"/>
        </w:rPr>
      </w:pPr>
    </w:p>
    <w:p w:rsidR="008C1361" w:rsidRDefault="00A04883">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rPr>
        <w:t>一、委托咨询项目名称：</w:t>
      </w:r>
      <w:r>
        <w:rPr>
          <w:rFonts w:ascii="宋体" w:hAnsi="宋体" w:cs="宋体"/>
          <w:b/>
          <w:bCs/>
          <w:sz w:val="24"/>
          <w:szCs w:val="24"/>
          <w:u w:val="single"/>
        </w:rPr>
        <w:t xml:space="preserve">  </w:t>
      </w:r>
      <w:r>
        <w:rPr>
          <w:rFonts w:ascii="宋体" w:hAnsi="宋体" w:cs="宋体" w:hint="eastAsia"/>
          <w:b/>
          <w:bCs/>
          <w:sz w:val="24"/>
          <w:szCs w:val="24"/>
          <w:u w:val="single"/>
        </w:rPr>
        <w:t>北京市西城区半步桥</w:t>
      </w:r>
      <w:r>
        <w:rPr>
          <w:rFonts w:ascii="宋体" w:hAnsi="宋体" w:cs="宋体" w:hint="eastAsia"/>
          <w:b/>
          <w:bCs/>
          <w:sz w:val="24"/>
          <w:szCs w:val="24"/>
          <w:u w:val="single"/>
        </w:rPr>
        <w:t>1</w:t>
      </w:r>
      <w:r>
        <w:rPr>
          <w:rFonts w:ascii="宋体" w:hAnsi="宋体" w:cs="宋体"/>
          <w:b/>
          <w:bCs/>
          <w:sz w:val="24"/>
          <w:szCs w:val="24"/>
          <w:u w:val="single"/>
        </w:rPr>
        <w:t>5</w:t>
      </w:r>
      <w:r>
        <w:rPr>
          <w:rFonts w:ascii="宋体" w:hAnsi="宋体" w:cs="宋体" w:hint="eastAsia"/>
          <w:b/>
          <w:bCs/>
          <w:sz w:val="24"/>
          <w:szCs w:val="24"/>
          <w:u w:val="single"/>
        </w:rPr>
        <w:t>号地块现状改建项目国有建设用地使用权出让地价评估</w:t>
      </w:r>
      <w:r>
        <w:rPr>
          <w:rFonts w:ascii="宋体" w:hAnsi="宋体" w:cs="宋体"/>
          <w:b/>
          <w:bCs/>
          <w:sz w:val="24"/>
          <w:szCs w:val="24"/>
          <w:u w:val="single"/>
        </w:rPr>
        <w:t xml:space="preserve">  </w:t>
      </w:r>
    </w:p>
    <w:p w:rsidR="008C1361" w:rsidRDefault="00A04883">
      <w:pPr>
        <w:spacing w:beforeLines="20" w:before="62"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rPr>
        <w:t>二、咨询目的</w:t>
      </w:r>
      <w:r>
        <w:rPr>
          <w:rFonts w:ascii="宋体" w:hAnsi="宋体" w:cs="宋体" w:hint="eastAsia"/>
          <w:sz w:val="24"/>
          <w:szCs w:val="24"/>
        </w:rPr>
        <w:t>：</w:t>
      </w:r>
      <w:r>
        <w:rPr>
          <w:rFonts w:ascii="宋体" w:hAnsi="宋体" w:cs="宋体"/>
          <w:b/>
          <w:bCs/>
          <w:sz w:val="24"/>
          <w:szCs w:val="24"/>
          <w:u w:val="single"/>
        </w:rPr>
        <w:t xml:space="preserve"> </w:t>
      </w:r>
      <w:r w:rsidR="007D60C6">
        <w:rPr>
          <w:rFonts w:ascii="宋体" w:hAnsi="宋体" w:cs="宋体"/>
          <w:b/>
          <w:bCs/>
          <w:sz w:val="24"/>
          <w:szCs w:val="24"/>
          <w:u w:val="single"/>
        </w:rPr>
        <w:t xml:space="preserve"> </w:t>
      </w:r>
      <w:r w:rsidR="007D60C6" w:rsidRPr="007D60C6">
        <w:rPr>
          <w:rFonts w:ascii="宋体" w:hAnsi="宋体" w:cs="宋体" w:hint="eastAsia"/>
          <w:b/>
          <w:bCs/>
          <w:sz w:val="24"/>
          <w:szCs w:val="24"/>
          <w:highlight w:val="yellow"/>
          <w:u w:val="single"/>
        </w:rPr>
        <w:t>为委托</w:t>
      </w:r>
      <w:r w:rsidR="007D60C6" w:rsidRPr="007D60C6">
        <w:rPr>
          <w:rFonts w:ascii="宋体" w:hAnsi="宋体" w:cs="宋体" w:hint="eastAsia"/>
          <w:b/>
          <w:bCs/>
          <w:sz w:val="24"/>
          <w:szCs w:val="24"/>
          <w:highlight w:val="yellow"/>
          <w:u w:val="single"/>
        </w:rPr>
        <w:t>方</w:t>
      </w:r>
      <w:r w:rsidR="007D60C6" w:rsidRPr="007D60C6">
        <w:rPr>
          <w:rFonts w:ascii="宋体" w:hAnsi="宋体" w:cs="宋体" w:hint="eastAsia"/>
          <w:b/>
          <w:bCs/>
          <w:sz w:val="24"/>
          <w:szCs w:val="24"/>
          <w:highlight w:val="yellow"/>
          <w:u w:val="single"/>
        </w:rPr>
        <w:t>了解咨询对象于设定条件下</w:t>
      </w:r>
      <w:r w:rsidR="007D60C6" w:rsidRPr="007D60C6">
        <w:rPr>
          <w:rFonts w:ascii="宋体" w:hAnsi="宋体" w:cs="宋体" w:hint="eastAsia"/>
          <w:b/>
          <w:bCs/>
          <w:sz w:val="24"/>
          <w:szCs w:val="24"/>
          <w:highlight w:val="yellow"/>
          <w:u w:val="single"/>
        </w:rPr>
        <w:t>因新旧</w:t>
      </w:r>
      <w:r w:rsidR="007D60C6" w:rsidRPr="007D60C6">
        <w:rPr>
          <w:rFonts w:ascii="宋体" w:hAnsi="宋体" w:cs="宋体" w:hint="eastAsia"/>
          <w:b/>
          <w:bCs/>
          <w:sz w:val="24"/>
          <w:szCs w:val="24"/>
          <w:highlight w:val="yellow"/>
          <w:u w:val="single"/>
        </w:rPr>
        <w:t>规划调整</w:t>
      </w:r>
      <w:r w:rsidR="007D60C6" w:rsidRPr="007D60C6">
        <w:rPr>
          <w:rFonts w:ascii="宋体" w:hAnsi="宋体" w:cs="宋体" w:hint="eastAsia"/>
          <w:b/>
          <w:bCs/>
          <w:sz w:val="24"/>
          <w:szCs w:val="24"/>
          <w:highlight w:val="yellow"/>
          <w:u w:val="single"/>
        </w:rPr>
        <w:t>可能</w:t>
      </w:r>
      <w:r w:rsidR="007D60C6" w:rsidRPr="007D60C6">
        <w:rPr>
          <w:rFonts w:ascii="宋体" w:hAnsi="宋体" w:cs="宋体" w:hint="eastAsia"/>
          <w:b/>
          <w:bCs/>
          <w:sz w:val="24"/>
          <w:szCs w:val="24"/>
          <w:highlight w:val="yellow"/>
          <w:u w:val="single"/>
        </w:rPr>
        <w:t>需补缴的地价款提供咨询意见</w:t>
      </w:r>
      <w:r>
        <w:rPr>
          <w:rFonts w:ascii="宋体" w:hAnsi="宋体" w:cs="宋体" w:hint="eastAsia"/>
          <w:b/>
          <w:bCs/>
          <w:sz w:val="24"/>
          <w:szCs w:val="24"/>
          <w:u w:val="single"/>
        </w:rPr>
        <w:t xml:space="preserve"> </w:t>
      </w:r>
      <w:r>
        <w:rPr>
          <w:rFonts w:ascii="宋体" w:hAnsi="宋体" w:cs="宋体"/>
          <w:b/>
          <w:bCs/>
          <w:sz w:val="24"/>
          <w:szCs w:val="24"/>
          <w:u w:val="single"/>
        </w:rPr>
        <w:t xml:space="preserve"> </w:t>
      </w:r>
    </w:p>
    <w:p w:rsidR="008C1361" w:rsidRDefault="00A04883">
      <w:pPr>
        <w:pStyle w:val="2"/>
        <w:spacing w:beforeLines="20" w:before="62" w:afterLines="20" w:after="62" w:line="480" w:lineRule="auto"/>
        <w:ind w:firstLineChars="200" w:firstLine="482"/>
        <w:rPr>
          <w:u w:val="single"/>
        </w:rPr>
      </w:pPr>
      <w:r>
        <w:rPr>
          <w:rFonts w:hint="eastAsia"/>
        </w:rPr>
        <w:t>三、咨询对象和咨询范围（或见附件）：</w:t>
      </w:r>
      <w:r>
        <w:rPr>
          <w:b w:val="0"/>
          <w:bCs w:val="0"/>
          <w:u w:val="single"/>
        </w:rPr>
        <w:t xml:space="preserve"> </w:t>
      </w:r>
      <w:r>
        <w:rPr>
          <w:rFonts w:hint="eastAsia"/>
          <w:u w:val="single"/>
        </w:rPr>
        <w:t>北京市西城区半步桥</w:t>
      </w:r>
      <w:r>
        <w:rPr>
          <w:rFonts w:hint="eastAsia"/>
          <w:u w:val="single"/>
        </w:rPr>
        <w:t>1</w:t>
      </w:r>
      <w:r>
        <w:rPr>
          <w:u w:val="single"/>
        </w:rPr>
        <w:t>5</w:t>
      </w:r>
      <w:r>
        <w:rPr>
          <w:rFonts w:hint="eastAsia"/>
          <w:u w:val="single"/>
        </w:rPr>
        <w:t>号地块</w:t>
      </w:r>
      <w:r>
        <w:rPr>
          <w:u w:val="single"/>
        </w:rPr>
        <w:t xml:space="preserve">                                         </w:t>
      </w:r>
    </w:p>
    <w:p w:rsidR="008C1361" w:rsidRDefault="00A04883">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 2022  </w:t>
      </w:r>
      <w:r>
        <w:rPr>
          <w:rFonts w:ascii="宋体" w:hAnsi="宋体" w:cs="宋体" w:hint="eastAsia"/>
          <w:b/>
          <w:bCs/>
          <w:sz w:val="24"/>
          <w:szCs w:val="24"/>
        </w:rPr>
        <w:t>年</w:t>
      </w:r>
      <w:r>
        <w:rPr>
          <w:rFonts w:ascii="宋体" w:hAnsi="宋体" w:cs="宋体" w:hint="eastAsia"/>
          <w:b/>
          <w:bCs/>
          <w:sz w:val="24"/>
          <w:szCs w:val="24"/>
          <w:u w:val="single"/>
        </w:rPr>
        <w:t xml:space="preserve"> </w:t>
      </w:r>
      <w:r>
        <w:rPr>
          <w:rFonts w:ascii="宋体" w:hAnsi="宋体" w:cs="宋体" w:hint="eastAsia"/>
          <w:b/>
          <w:bCs/>
          <w:sz w:val="24"/>
          <w:szCs w:val="24"/>
          <w:u w:val="single"/>
        </w:rPr>
        <w:t xml:space="preserve">01 </w:t>
      </w:r>
      <w:r>
        <w:rPr>
          <w:rFonts w:ascii="宋体" w:hAnsi="宋体" w:cs="宋体" w:hint="eastAsia"/>
          <w:b/>
          <w:bCs/>
          <w:sz w:val="24"/>
          <w:szCs w:val="24"/>
        </w:rPr>
        <w:t>月</w:t>
      </w:r>
      <w:r>
        <w:rPr>
          <w:rFonts w:ascii="宋体" w:hAnsi="宋体" w:cs="宋体" w:hint="eastAsia"/>
          <w:b/>
          <w:bCs/>
          <w:sz w:val="24"/>
          <w:szCs w:val="24"/>
          <w:u w:val="single"/>
        </w:rPr>
        <w:t xml:space="preserve"> 10</w:t>
      </w:r>
      <w:r>
        <w:rPr>
          <w:rFonts w:ascii="宋体" w:hAnsi="宋体" w:cs="宋体"/>
          <w:b/>
          <w:bCs/>
          <w:sz w:val="24"/>
          <w:szCs w:val="24"/>
          <w:u w:val="single"/>
        </w:rPr>
        <w:t xml:space="preserve"> </w:t>
      </w:r>
      <w:r>
        <w:rPr>
          <w:rFonts w:ascii="宋体" w:hAnsi="宋体" w:cs="宋体" w:hint="eastAsia"/>
          <w:b/>
          <w:bCs/>
          <w:sz w:val="24"/>
          <w:szCs w:val="24"/>
        </w:rPr>
        <w:t>日</w:t>
      </w:r>
      <w:r>
        <w:rPr>
          <w:rFonts w:ascii="宋体" w:hAnsi="宋体" w:cs="宋体"/>
          <w:b/>
          <w:bCs/>
          <w:sz w:val="24"/>
          <w:szCs w:val="24"/>
        </w:rPr>
        <w:t xml:space="preserve"> </w:t>
      </w:r>
    </w:p>
    <w:p w:rsidR="008C1361" w:rsidRPr="00553F8D" w:rsidRDefault="00A04883" w:rsidP="00553F8D">
      <w:pPr>
        <w:spacing w:beforeLines="20" w:before="62" w:afterLines="20" w:after="62" w:line="480" w:lineRule="auto"/>
        <w:ind w:firstLineChars="200" w:firstLine="482"/>
        <w:rPr>
          <w:rFonts w:ascii="宋体" w:hint="eastAsia"/>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市场价值</w:t>
      </w:r>
      <w:r>
        <w:rPr>
          <w:rFonts w:ascii="宋体" w:hAnsi="宋体" w:cs="宋体" w:hint="eastAsia"/>
          <w:b/>
          <w:bCs/>
          <w:sz w:val="24"/>
          <w:szCs w:val="24"/>
          <w:u w:val="single"/>
        </w:rPr>
        <w:t xml:space="preserve">  </w:t>
      </w:r>
      <w:r>
        <w:rPr>
          <w:rFonts w:ascii="宋体" w:hAnsi="宋体" w:cs="宋体"/>
          <w:b/>
          <w:bCs/>
          <w:sz w:val="24"/>
          <w:szCs w:val="24"/>
          <w:u w:val="single"/>
        </w:rPr>
        <w:t xml:space="preserve"> </w:t>
      </w:r>
    </w:p>
    <w:p w:rsidR="008C1361" w:rsidRDefault="00A04883">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8C1361" w:rsidRPr="00553F8D" w:rsidRDefault="00A04883" w:rsidP="00553F8D">
      <w:pPr>
        <w:spacing w:beforeLines="20" w:before="62" w:afterLines="20" w:after="62" w:line="360" w:lineRule="auto"/>
        <w:ind w:firstLineChars="200" w:firstLine="480"/>
        <w:rPr>
          <w:rFonts w:ascii="宋体" w:hint="eastAsia"/>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hint="eastAsia"/>
          <w:sz w:val="24"/>
          <w:szCs w:val="24"/>
        </w:rPr>
        <w:t>合同签订后</w:t>
      </w:r>
      <w:r>
        <w:rPr>
          <w:rFonts w:ascii="宋体" w:hAnsi="宋体" w:cs="宋体" w:hint="eastAsia"/>
          <w:sz w:val="24"/>
          <w:szCs w:val="24"/>
          <w:u w:val="single"/>
        </w:rPr>
        <w:t xml:space="preserve"> 3</w:t>
      </w:r>
      <w:r>
        <w:rPr>
          <w:rFonts w:ascii="宋体" w:hAnsi="宋体" w:cs="宋体" w:hint="eastAsia"/>
          <w:sz w:val="24"/>
          <w:szCs w:val="24"/>
        </w:rPr>
        <w:t>个工作日内</w:t>
      </w:r>
      <w:r>
        <w:rPr>
          <w:rFonts w:ascii="宋体" w:hAnsi="宋体" w:cs="宋体" w:hint="eastAsia"/>
          <w:sz w:val="24"/>
          <w:szCs w:val="24"/>
        </w:rPr>
        <w:t>将上述资料交给乙方。在正常情况下，</w:t>
      </w:r>
      <w:r w:rsidRPr="007F64C6">
        <w:rPr>
          <w:rFonts w:ascii="宋体" w:hAnsi="宋体" w:cs="宋体" w:hint="eastAsia"/>
          <w:sz w:val="24"/>
          <w:szCs w:val="24"/>
          <w:highlight w:val="yellow"/>
        </w:rPr>
        <w:t>乙方收到上述应提供的全部资料</w:t>
      </w:r>
      <w:r w:rsidR="007D60C6" w:rsidRPr="007F64C6">
        <w:rPr>
          <w:rFonts w:ascii="宋体" w:hAnsi="宋体" w:cs="宋体" w:hint="eastAsia"/>
          <w:sz w:val="24"/>
          <w:szCs w:val="24"/>
          <w:highlight w:val="yellow"/>
        </w:rPr>
        <w:t>及合同</w:t>
      </w:r>
      <w:r w:rsidRPr="007F64C6">
        <w:rPr>
          <w:rFonts w:ascii="宋体" w:hAnsi="宋体" w:cs="宋体" w:hint="eastAsia"/>
          <w:sz w:val="24"/>
          <w:szCs w:val="24"/>
          <w:highlight w:val="yellow"/>
        </w:rPr>
        <w:t>后</w:t>
      </w:r>
      <w:r>
        <w:rPr>
          <w:rFonts w:ascii="宋体" w:hAnsi="宋体" w:cs="宋体" w:hint="eastAsia"/>
          <w:sz w:val="24"/>
          <w:szCs w:val="24"/>
        </w:rPr>
        <w:t>，组织评估专业人员在十个工作日内完成甲方委托的评估工作，并向甲方提交《不动产咨询报告书》。若甲方（含其指定不动产权利人、此次经济行为相关方）不能及时提供资料，乙方可以顺延提交报告的时间。</w:t>
      </w:r>
    </w:p>
    <w:p w:rsidR="008C1361" w:rsidRDefault="00A0488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8C1361" w:rsidRDefault="00A0488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参考原国家计委、建设部发布的《国家计委、建设部关于房地产中介服务</w:t>
      </w:r>
      <w:r>
        <w:rPr>
          <w:rFonts w:ascii="宋体" w:hAnsi="宋体" w:cs="宋体" w:hint="eastAsia"/>
          <w:sz w:val="24"/>
          <w:szCs w:val="24"/>
        </w:rPr>
        <w:lastRenderedPageBreak/>
        <w:t>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Pr>
          <w:rFonts w:ascii="宋体" w:hAnsi="宋体" w:cs="宋体" w:hint="eastAsia"/>
          <w:sz w:val="24"/>
          <w:szCs w:val="24"/>
          <w:u w:val="single"/>
        </w:rPr>
        <w:t>伍</w:t>
      </w:r>
      <w:r>
        <w:rPr>
          <w:rFonts w:ascii="宋体" w:hAnsi="宋体" w:cs="宋体"/>
          <w:sz w:val="24"/>
          <w:szCs w:val="24"/>
          <w:u w:val="single"/>
        </w:rPr>
        <w:t xml:space="preserve">  </w:t>
      </w:r>
      <w:r>
        <w:rPr>
          <w:rFonts w:ascii="宋体" w:hAnsi="宋体" w:cs="宋体" w:hint="eastAsia"/>
          <w:sz w:val="24"/>
          <w:szCs w:val="24"/>
        </w:rPr>
        <w:t>万元。</w:t>
      </w:r>
    </w:p>
    <w:p w:rsidR="008C1361" w:rsidRDefault="00A0488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支付方式：本合同经双方签章后</w:t>
      </w:r>
      <w:r>
        <w:rPr>
          <w:rFonts w:ascii="宋体" w:hAnsi="宋体" w:cs="宋体" w:hint="eastAsia"/>
          <w:sz w:val="24"/>
          <w:szCs w:val="24"/>
        </w:rPr>
        <w:t>，且甲方收到</w:t>
      </w:r>
      <w:r>
        <w:rPr>
          <w:rFonts w:ascii="宋体" w:hAnsi="宋体" w:cs="宋体"/>
          <w:sz w:val="24"/>
          <w:szCs w:val="24"/>
        </w:rPr>
        <w:t>乙方按甲方要求开具增值税发票后</w:t>
      </w:r>
      <w:r>
        <w:rPr>
          <w:rFonts w:ascii="宋体" w:hAnsi="宋体" w:cs="宋体" w:hint="eastAsia"/>
          <w:sz w:val="24"/>
          <w:szCs w:val="24"/>
        </w:rPr>
        <w:t>的</w:t>
      </w:r>
      <w:r>
        <w:rPr>
          <w:rFonts w:ascii="宋体" w:hAnsi="宋体" w:cs="宋体" w:hint="eastAsia"/>
          <w:sz w:val="24"/>
          <w:szCs w:val="24"/>
          <w:u w:val="single"/>
        </w:rPr>
        <w:t xml:space="preserve">  </w:t>
      </w:r>
      <w:r>
        <w:rPr>
          <w:rFonts w:ascii="宋体" w:hAnsi="宋体" w:cs="宋体" w:hint="eastAsia"/>
          <w:sz w:val="24"/>
          <w:szCs w:val="24"/>
          <w:u w:val="single"/>
        </w:rPr>
        <w:t xml:space="preserve">60 </w:t>
      </w:r>
      <w:r>
        <w:rPr>
          <w:rFonts w:ascii="宋体" w:hAnsi="宋体" w:cs="宋体" w:hint="eastAsia"/>
          <w:sz w:val="24"/>
          <w:szCs w:val="24"/>
          <w:u w:val="single"/>
        </w:rPr>
        <w:t xml:space="preserve"> </w:t>
      </w:r>
      <w:r>
        <w:rPr>
          <w:rFonts w:ascii="宋体" w:hAnsi="宋体" w:cs="宋体" w:hint="eastAsia"/>
          <w:sz w:val="24"/>
          <w:szCs w:val="24"/>
        </w:rPr>
        <w:t>工作</w:t>
      </w:r>
      <w:r>
        <w:rPr>
          <w:rFonts w:ascii="宋体" w:hAnsi="宋体" w:cs="宋体" w:hint="eastAsia"/>
          <w:sz w:val="24"/>
          <w:szCs w:val="24"/>
        </w:rPr>
        <w:t>日内，</w:t>
      </w:r>
      <w:r w:rsidRPr="00553F8D">
        <w:rPr>
          <w:rFonts w:ascii="宋体" w:hAnsi="宋体" w:cs="宋体" w:hint="eastAsia"/>
          <w:sz w:val="24"/>
          <w:szCs w:val="24"/>
          <w:highlight w:val="yellow"/>
        </w:rPr>
        <w:t>甲方即支付给乙方</w:t>
      </w:r>
      <w:r w:rsidRPr="00553F8D">
        <w:rPr>
          <w:rFonts w:ascii="宋体" w:hAnsi="宋体" w:cs="宋体" w:hint="eastAsia"/>
          <w:sz w:val="24"/>
          <w:szCs w:val="24"/>
          <w:highlight w:val="yellow"/>
          <w:u w:val="single"/>
        </w:rPr>
        <w:t xml:space="preserve"> </w:t>
      </w:r>
      <w:r w:rsidR="007D60C6" w:rsidRPr="00553F8D">
        <w:rPr>
          <w:rFonts w:ascii="宋体" w:hAnsi="宋体" w:cs="宋体" w:hint="eastAsia"/>
          <w:sz w:val="24"/>
          <w:szCs w:val="24"/>
          <w:highlight w:val="yellow"/>
          <w:u w:val="single"/>
        </w:rPr>
        <w:t>壹</w:t>
      </w:r>
      <w:r w:rsidRPr="00553F8D">
        <w:rPr>
          <w:rFonts w:ascii="宋体" w:hAnsi="宋体" w:cs="宋体" w:hint="eastAsia"/>
          <w:sz w:val="24"/>
          <w:szCs w:val="24"/>
          <w:highlight w:val="yellow"/>
          <w:u w:val="single"/>
        </w:rPr>
        <w:t xml:space="preserve"> </w:t>
      </w:r>
      <w:r w:rsidRPr="00553F8D">
        <w:rPr>
          <w:rFonts w:ascii="宋体" w:hAnsi="宋体" w:cs="宋体" w:hint="eastAsia"/>
          <w:sz w:val="24"/>
          <w:szCs w:val="24"/>
          <w:highlight w:val="yellow"/>
        </w:rPr>
        <w:t>万元作为定金</w:t>
      </w:r>
      <w:r>
        <w:rPr>
          <w:rFonts w:ascii="宋体" w:hAnsi="宋体" w:cs="宋体" w:hint="eastAsia"/>
          <w:sz w:val="24"/>
          <w:szCs w:val="24"/>
        </w:rPr>
        <w:t>；乙方提交正式《不动产咨询报告书》</w:t>
      </w:r>
      <w:r>
        <w:rPr>
          <w:rFonts w:ascii="宋体" w:hAnsi="宋体" w:cs="宋体" w:hint="eastAsia"/>
          <w:sz w:val="24"/>
          <w:szCs w:val="24"/>
        </w:rPr>
        <w:t>，且甲方收到</w:t>
      </w:r>
      <w:r>
        <w:rPr>
          <w:rFonts w:ascii="宋体" w:hAnsi="宋体" w:cs="宋体"/>
          <w:sz w:val="24"/>
          <w:szCs w:val="24"/>
        </w:rPr>
        <w:t>乙方按甲方要求开具增值税发票后</w:t>
      </w:r>
      <w:r>
        <w:rPr>
          <w:rFonts w:ascii="宋体" w:hAnsi="宋体" w:cs="宋体" w:hint="eastAsia"/>
          <w:sz w:val="24"/>
          <w:szCs w:val="24"/>
        </w:rPr>
        <w:t>的</w:t>
      </w:r>
      <w:r>
        <w:rPr>
          <w:rFonts w:ascii="宋体" w:hAnsi="宋体" w:cs="宋体" w:hint="eastAsia"/>
          <w:sz w:val="24"/>
          <w:szCs w:val="24"/>
          <w:u w:val="single"/>
        </w:rPr>
        <w:t xml:space="preserve">  </w:t>
      </w:r>
      <w:r>
        <w:rPr>
          <w:rFonts w:ascii="宋体" w:hAnsi="宋体" w:cs="宋体" w:hint="eastAsia"/>
          <w:sz w:val="24"/>
          <w:szCs w:val="24"/>
          <w:u w:val="single"/>
        </w:rPr>
        <w:t xml:space="preserve">60 </w:t>
      </w:r>
      <w:r>
        <w:rPr>
          <w:rFonts w:ascii="宋体" w:hAnsi="宋体" w:cs="宋体" w:hint="eastAsia"/>
          <w:sz w:val="24"/>
          <w:szCs w:val="24"/>
          <w:u w:val="single"/>
        </w:rPr>
        <w:t xml:space="preserve"> </w:t>
      </w:r>
      <w:r>
        <w:rPr>
          <w:rFonts w:ascii="宋体" w:hAnsi="宋体" w:cs="宋体" w:hint="eastAsia"/>
          <w:sz w:val="24"/>
          <w:szCs w:val="24"/>
        </w:rPr>
        <w:t>工作</w:t>
      </w:r>
      <w:r>
        <w:rPr>
          <w:rFonts w:ascii="宋体" w:hAnsi="宋体" w:cs="宋体" w:hint="eastAsia"/>
          <w:sz w:val="24"/>
          <w:szCs w:val="24"/>
        </w:rPr>
        <w:t>日内</w:t>
      </w:r>
      <w:r>
        <w:rPr>
          <w:rFonts w:ascii="宋体" w:hAnsi="宋体" w:cs="宋体" w:hint="eastAsia"/>
          <w:sz w:val="24"/>
          <w:szCs w:val="24"/>
        </w:rPr>
        <w:t>，</w:t>
      </w:r>
      <w:r w:rsidRPr="00553F8D">
        <w:rPr>
          <w:rFonts w:ascii="宋体" w:hAnsi="宋体" w:cs="宋体" w:hint="eastAsia"/>
          <w:sz w:val="24"/>
          <w:szCs w:val="24"/>
          <w:highlight w:val="yellow"/>
        </w:rPr>
        <w:t>甲方支付给乙方</w:t>
      </w:r>
      <w:r w:rsidRPr="00553F8D">
        <w:rPr>
          <w:rFonts w:ascii="宋体" w:hAnsi="宋体" w:cs="宋体" w:hint="eastAsia"/>
          <w:sz w:val="24"/>
          <w:szCs w:val="24"/>
          <w:highlight w:val="yellow"/>
          <w:u w:val="single"/>
        </w:rPr>
        <w:t xml:space="preserve"> </w:t>
      </w:r>
      <w:r w:rsidR="007D60C6" w:rsidRPr="00553F8D">
        <w:rPr>
          <w:rFonts w:ascii="宋体" w:hAnsi="宋体" w:cs="宋体" w:hint="eastAsia"/>
          <w:sz w:val="24"/>
          <w:szCs w:val="24"/>
          <w:highlight w:val="yellow"/>
          <w:u w:val="single"/>
        </w:rPr>
        <w:t>肆</w:t>
      </w:r>
      <w:r w:rsidRPr="00553F8D">
        <w:rPr>
          <w:rFonts w:ascii="宋体" w:hAnsi="宋体" w:cs="宋体" w:hint="eastAsia"/>
          <w:sz w:val="24"/>
          <w:szCs w:val="24"/>
          <w:highlight w:val="yellow"/>
          <w:u w:val="single"/>
        </w:rPr>
        <w:t xml:space="preserve">  </w:t>
      </w:r>
      <w:r w:rsidRPr="00553F8D">
        <w:rPr>
          <w:rFonts w:ascii="宋体" w:hAnsi="宋体" w:cs="宋体" w:hint="eastAsia"/>
          <w:sz w:val="24"/>
          <w:szCs w:val="24"/>
          <w:highlight w:val="yellow"/>
        </w:rPr>
        <w:t>万元</w:t>
      </w:r>
      <w:r>
        <w:rPr>
          <w:rFonts w:ascii="宋体" w:hAnsi="宋体" w:cs="宋体" w:hint="eastAsia"/>
          <w:sz w:val="24"/>
          <w:szCs w:val="24"/>
        </w:rPr>
        <w:t>。</w:t>
      </w:r>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7D60C6" w:rsidRDefault="007D60C6" w:rsidP="007D60C6">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7D60C6" w:rsidRDefault="007D60C6" w:rsidP="007D60C6">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w:t>
      </w:r>
      <w:r w:rsidRPr="00936098">
        <w:rPr>
          <w:rFonts w:ascii="宋体" w:hAnsi="宋体" w:cs="宋体" w:hint="eastAsia"/>
          <w:sz w:val="24"/>
          <w:szCs w:val="24"/>
        </w:rPr>
        <w:t>交通银行北京和平里支行</w:t>
      </w:r>
    </w:p>
    <w:p w:rsidR="008C1361" w:rsidRPr="00553F8D" w:rsidRDefault="007D60C6" w:rsidP="00553F8D">
      <w:pPr>
        <w:tabs>
          <w:tab w:val="left" w:pos="720"/>
        </w:tabs>
        <w:spacing w:beforeLines="20" w:before="62" w:afterLines="20" w:after="62" w:line="360" w:lineRule="auto"/>
        <w:ind w:firstLineChars="200" w:firstLine="480"/>
        <w:rPr>
          <w:rFonts w:ascii="宋体" w:hint="eastAsia"/>
          <w:sz w:val="24"/>
          <w:szCs w:val="24"/>
        </w:rPr>
      </w:pPr>
      <w:r>
        <w:rPr>
          <w:rFonts w:ascii="宋体" w:hAnsi="宋体" w:cs="宋体" w:hint="eastAsia"/>
          <w:sz w:val="24"/>
          <w:szCs w:val="24"/>
        </w:rPr>
        <w:t>开户账号：</w:t>
      </w:r>
      <w:r>
        <w:rPr>
          <w:rFonts w:ascii="宋体" w:hAnsi="宋体" w:cs="宋体"/>
          <w:sz w:val="24"/>
          <w:szCs w:val="24"/>
        </w:rPr>
        <w:t>110060739012015026873</w:t>
      </w:r>
    </w:p>
    <w:p w:rsidR="008C1361" w:rsidRDefault="00A0488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8C1361" w:rsidRDefault="00A0488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8C1361" w:rsidRDefault="00A0488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8C1361" w:rsidRDefault="00A0488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甲方（包括其指定的不动产权利人、此次经济行为相关方）有责任配合乙方到有关部门查阅、抄录有关咨询对象的资料；在乙方现场勘查及权属文件资料核查和验证工作时，应指定专业人员配合、提供方便。</w:t>
      </w:r>
    </w:p>
    <w:p w:rsidR="008C1361" w:rsidRDefault="00A04883">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cs="宋体"/>
          <w:sz w:val="24"/>
          <w:szCs w:val="24"/>
        </w:rPr>
        <w:t>3.</w:t>
      </w:r>
      <w:r>
        <w:rPr>
          <w:rFonts w:ascii="宋体" w:hAnsi="宋体" w:hint="eastAsia"/>
          <w:sz w:val="24"/>
          <w:szCs w:val="24"/>
        </w:rPr>
        <w:t>甲方接到乙方提交的</w:t>
      </w:r>
      <w:r>
        <w:rPr>
          <w:rFonts w:ascii="宋体" w:hAnsi="宋体" w:cs="宋体" w:hint="eastAsia"/>
          <w:sz w:val="24"/>
          <w:szCs w:val="24"/>
        </w:rPr>
        <w:t>《不动产咨询报告书》</w:t>
      </w:r>
      <w:r>
        <w:rPr>
          <w:rFonts w:ascii="宋体" w:hAnsi="宋体" w:hint="eastAsia"/>
          <w:sz w:val="24"/>
          <w:szCs w:val="24"/>
        </w:rPr>
        <w:t>后，如对估价结果产生异议，可书面向乙方</w:t>
      </w:r>
      <w:proofErr w:type="gramStart"/>
      <w:r>
        <w:rPr>
          <w:rFonts w:ascii="宋体" w:hAnsi="宋体" w:hint="eastAsia"/>
          <w:sz w:val="24"/>
          <w:szCs w:val="24"/>
        </w:rPr>
        <w:t>提出复估或</w:t>
      </w:r>
      <w:proofErr w:type="gramEnd"/>
      <w:r>
        <w:rPr>
          <w:rFonts w:ascii="宋体" w:hAnsi="宋体" w:hint="eastAsia"/>
          <w:sz w:val="24"/>
          <w:szCs w:val="24"/>
        </w:rPr>
        <w:t>重估申请。包括但不限于因甲方规划调整或其他非乙方原因</w:t>
      </w:r>
      <w:proofErr w:type="gramStart"/>
      <w:r>
        <w:rPr>
          <w:rFonts w:ascii="宋体" w:hAnsi="宋体" w:hint="eastAsia"/>
          <w:sz w:val="24"/>
          <w:szCs w:val="24"/>
        </w:rPr>
        <w:t>需复估</w:t>
      </w:r>
      <w:proofErr w:type="gramEnd"/>
      <w:r>
        <w:rPr>
          <w:rFonts w:ascii="宋体" w:hAnsi="宋体" w:hint="eastAsia"/>
          <w:sz w:val="24"/>
          <w:szCs w:val="24"/>
        </w:rPr>
        <w:t>或重估，以</w:t>
      </w:r>
      <w:r>
        <w:rPr>
          <w:rFonts w:ascii="宋体" w:hAnsi="宋体"/>
          <w:sz w:val="24"/>
          <w:szCs w:val="24"/>
        </w:rPr>
        <w:t>3</w:t>
      </w:r>
      <w:r>
        <w:rPr>
          <w:rFonts w:ascii="宋体" w:hAnsi="宋体" w:hint="eastAsia"/>
          <w:sz w:val="24"/>
          <w:szCs w:val="24"/>
        </w:rPr>
        <w:t>次为最高限，多于</w:t>
      </w:r>
      <w:r>
        <w:rPr>
          <w:rFonts w:ascii="宋体" w:hAnsi="宋体"/>
          <w:sz w:val="24"/>
          <w:szCs w:val="24"/>
        </w:rPr>
        <w:t>3</w:t>
      </w:r>
      <w:r>
        <w:rPr>
          <w:rFonts w:ascii="宋体" w:hAnsi="宋体" w:hint="eastAsia"/>
          <w:sz w:val="24"/>
          <w:szCs w:val="24"/>
        </w:rPr>
        <w:t>次，则需签订补充协议另行规定评估服务费相关事宜。</w:t>
      </w:r>
    </w:p>
    <w:p w:rsidR="008C1361" w:rsidRDefault="00A04883">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8C1361" w:rsidRDefault="00A04883">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w:t>
      </w:r>
      <w:r>
        <w:rPr>
          <w:rFonts w:ascii="宋体" w:hint="eastAsia"/>
          <w:sz w:val="24"/>
          <w:szCs w:val="24"/>
        </w:rPr>
        <w:t>甲方有义务正确、恰当地使用《不动产咨询报告书》。</w:t>
      </w:r>
    </w:p>
    <w:p w:rsidR="008C1361" w:rsidRDefault="00A0488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8C1361" w:rsidRDefault="00A04883">
      <w:pPr>
        <w:tabs>
          <w:tab w:val="left" w:pos="720"/>
        </w:tabs>
        <w:spacing w:beforeLines="20" w:before="62" w:afterLines="20" w:after="62" w:line="360" w:lineRule="auto"/>
        <w:ind w:firstLineChars="200" w:firstLine="480"/>
        <w:outlineLvl w:val="0"/>
        <w:rPr>
          <w:rFonts w:ascii="宋体" w:hint="eastAsia"/>
          <w:sz w:val="24"/>
          <w:szCs w:val="24"/>
        </w:rPr>
      </w:pPr>
      <w:r>
        <w:rPr>
          <w:rFonts w:ascii="宋体" w:hAnsi="宋体" w:cs="宋体"/>
          <w:sz w:val="24"/>
          <w:szCs w:val="24"/>
        </w:rPr>
        <w:t>1.</w:t>
      </w:r>
      <w:r>
        <w:rPr>
          <w:rFonts w:ascii="宋体" w:hAnsi="宋体" w:cs="宋体" w:hint="eastAsia"/>
          <w:sz w:val="24"/>
          <w:szCs w:val="24"/>
        </w:rPr>
        <w:t>乙方有权要求甲方提供与咨询对象相关的权属证明、财务会计信息和其他资料，以及为执行公允的评估程序所需的必要协助</w:t>
      </w:r>
      <w:r w:rsidR="007F64C6">
        <w:rPr>
          <w:rFonts w:ascii="宋体" w:hAnsi="宋体" w:cs="宋体" w:hint="eastAsia"/>
          <w:sz w:val="24"/>
          <w:szCs w:val="24"/>
        </w:rPr>
        <w:t>。</w:t>
      </w:r>
      <w:r w:rsidR="007F64C6" w:rsidRPr="001D00CC">
        <w:rPr>
          <w:rFonts w:ascii="宋体" w:hAnsi="宋体" w:cs="宋体" w:hint="eastAsia"/>
          <w:sz w:val="24"/>
          <w:szCs w:val="24"/>
          <w:highlight w:val="yellow"/>
        </w:rPr>
        <w:t>如甲方要求乙方出具特殊设定条件下的咨询服务，乙方有权要求甲方出具相应的盖章证明文件。如无法提供</w:t>
      </w:r>
      <w:r w:rsidR="007F64C6" w:rsidRPr="001D00CC">
        <w:rPr>
          <w:rFonts w:ascii="宋体" w:hAnsi="宋体" w:cs="宋体" w:hint="eastAsia"/>
          <w:sz w:val="24"/>
          <w:szCs w:val="24"/>
          <w:highlight w:val="yellow"/>
        </w:rPr>
        <w:lastRenderedPageBreak/>
        <w:t>证明文件</w:t>
      </w:r>
      <w:r w:rsidR="007F64C6" w:rsidRPr="001D00CC">
        <w:rPr>
          <w:rFonts w:ascii="宋体" w:hAnsi="宋体" w:cs="宋体" w:hint="eastAsia"/>
          <w:sz w:val="24"/>
          <w:szCs w:val="24"/>
          <w:highlight w:val="yellow"/>
        </w:rPr>
        <w:t>，或无依据证明设定条件成立，乙方有权拒绝出具</w:t>
      </w:r>
      <w:r w:rsidR="001D00CC" w:rsidRPr="001D00CC">
        <w:rPr>
          <w:rFonts w:ascii="宋体" w:hAnsi="宋体" w:cs="宋体" w:hint="eastAsia"/>
          <w:sz w:val="24"/>
          <w:szCs w:val="24"/>
          <w:highlight w:val="yellow"/>
        </w:rPr>
        <w:t>相应咨询结果</w:t>
      </w:r>
      <w:r w:rsidR="007F64C6" w:rsidRPr="001D00CC">
        <w:rPr>
          <w:rFonts w:ascii="宋体" w:hAnsi="宋体" w:cs="宋体" w:hint="eastAsia"/>
          <w:sz w:val="24"/>
          <w:szCs w:val="24"/>
          <w:highlight w:val="yellow"/>
        </w:rPr>
        <w:t>。</w:t>
      </w:r>
    </w:p>
    <w:p w:rsidR="008C1361" w:rsidRDefault="00A0488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乙方应独立、客观、公正从事估价业务；认真执行法律和行政法规，对出具《不动产咨询报告书》承担相应的法律责任。</w:t>
      </w:r>
    </w:p>
    <w:p w:rsidR="008C1361" w:rsidRDefault="00A0488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乙方应对收到的甲方所提供的有关咨询对象的资料妥善保管并负保密之责，非经甲方同意不得擅自公开或泄露给他人。</w:t>
      </w:r>
    </w:p>
    <w:p w:rsidR="008C1361" w:rsidRPr="00553F8D" w:rsidRDefault="00A04883" w:rsidP="00553F8D">
      <w:pPr>
        <w:tabs>
          <w:tab w:val="left" w:pos="720"/>
        </w:tabs>
        <w:spacing w:beforeLines="20" w:before="62" w:afterLines="20" w:after="62" w:line="360" w:lineRule="auto"/>
        <w:ind w:firstLineChars="200" w:firstLine="480"/>
        <w:outlineLvl w:val="0"/>
        <w:rPr>
          <w:rFonts w:ascii="宋体" w:hint="eastAsia"/>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w:t>
      </w:r>
      <w:r>
        <w:rPr>
          <w:rFonts w:ascii="宋体" w:hAnsi="宋体" w:cs="宋体" w:hint="eastAsia"/>
          <w:sz w:val="24"/>
          <w:szCs w:val="24"/>
        </w:rPr>
        <w:t>申请后十个工作日内完成咨询对象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8C1361" w:rsidRDefault="00A04883">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w:t>
      </w:r>
      <w:r>
        <w:rPr>
          <w:rFonts w:ascii="宋体" w:hAnsi="宋体" w:cs="宋体" w:hint="eastAsia"/>
          <w:b/>
          <w:bCs/>
          <w:sz w:val="24"/>
          <w:szCs w:val="24"/>
        </w:rPr>
        <w:t>、不动产估价报告书的使用者及使用范围</w:t>
      </w:r>
    </w:p>
    <w:p w:rsidR="008C1361" w:rsidRDefault="00A04883">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乙方履行本合同出具的《不动产咨询报告书》的使用者为：甲方及法律法规规定的使用者。</w:t>
      </w:r>
      <w:r>
        <w:rPr>
          <w:rFonts w:ascii="宋体" w:hAnsi="宋体" w:cs="宋体"/>
          <w:sz w:val="24"/>
          <w:szCs w:val="24"/>
        </w:rPr>
        <w:t xml:space="preserve"> </w:t>
      </w:r>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《不动产咨询报告书》仅供甲方及法律法规规定的使用者按本合同约定的咨询目的使用，乙方对上述报告使用者不当使用《不动产咨询报告书》所造成的后果不承担责任。</w:t>
      </w:r>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如无法律法规规定，甲方未征得乙方事先书面同意，不得摘抄、引用或者披露《不动产咨询报告书》的内容于任何公开媒体之上。</w:t>
      </w:r>
    </w:p>
    <w:p w:rsidR="008C1361" w:rsidRPr="00553F8D" w:rsidRDefault="00A04883" w:rsidP="00553F8D">
      <w:pPr>
        <w:tabs>
          <w:tab w:val="left" w:pos="720"/>
        </w:tabs>
        <w:spacing w:beforeLines="20" w:before="62" w:afterLines="20" w:after="62" w:line="360" w:lineRule="auto"/>
        <w:ind w:firstLineChars="200" w:firstLine="480"/>
        <w:rPr>
          <w:rFonts w:ascii="宋体" w:hint="eastAsia"/>
          <w:sz w:val="24"/>
          <w:szCs w:val="24"/>
        </w:rPr>
      </w:pPr>
      <w:r>
        <w:rPr>
          <w:rFonts w:ascii="宋体" w:hAnsi="宋体" w:cs="宋体" w:hint="eastAsia"/>
          <w:sz w:val="24"/>
          <w:szCs w:val="24"/>
        </w:rPr>
        <w:t>如无法律法规规定，乙方未经甲方事先书面，不得将《不动产咨询报告书》的内容向第三方提供或者公开。</w:t>
      </w:r>
    </w:p>
    <w:p w:rsidR="008C1361" w:rsidRDefault="00A04883">
      <w:pPr>
        <w:tabs>
          <w:tab w:val="left" w:pos="720"/>
        </w:tabs>
        <w:spacing w:beforeLines="20" w:before="62" w:afterLines="20" w:after="62" w:line="400" w:lineRule="exact"/>
        <w:ind w:firstLineChars="200" w:firstLine="482"/>
        <w:rPr>
          <w:rFonts w:ascii="宋体"/>
          <w:b/>
          <w:bCs/>
          <w:sz w:val="24"/>
          <w:szCs w:val="24"/>
        </w:rPr>
      </w:pPr>
      <w:r w:rsidRPr="001B72BE">
        <w:rPr>
          <w:rFonts w:ascii="宋体" w:hAnsi="宋体" w:cs="宋体" w:hint="eastAsia"/>
          <w:b/>
          <w:bCs/>
          <w:sz w:val="24"/>
          <w:szCs w:val="24"/>
        </w:rPr>
        <w:t>十、违约责任</w:t>
      </w:r>
      <w:bookmarkStart w:id="0" w:name="_GoBack"/>
      <w:bookmarkEnd w:id="0"/>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甲方如未按上述条款规定的日期向乙方提供具备真实性、完整性和合法性要求的估价所必需资料，甲方应承担相应的法律责任，乙方可按甲方耽误的时间顺延《不动产咨询报告书》的交付时间。</w:t>
      </w:r>
    </w:p>
    <w:p w:rsidR="00B83E9A" w:rsidRPr="00B83E9A" w:rsidRDefault="00A04883" w:rsidP="00B83E9A">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甲方</w:t>
      </w:r>
      <w:r w:rsidR="007F64C6" w:rsidRPr="008E68ED">
        <w:rPr>
          <w:rFonts w:ascii="宋体" w:hAnsi="宋体" w:cs="宋体" w:hint="eastAsia"/>
          <w:sz w:val="24"/>
          <w:szCs w:val="24"/>
          <w:highlight w:val="yellow"/>
        </w:rPr>
        <w:t>如无正当理由</w:t>
      </w:r>
      <w:r w:rsidR="008E68ED">
        <w:rPr>
          <w:rFonts w:ascii="宋体" w:hAnsi="宋体" w:cs="宋体" w:hint="eastAsia"/>
          <w:sz w:val="24"/>
          <w:szCs w:val="24"/>
          <w:highlight w:val="yellow"/>
        </w:rPr>
        <w:t>，</w:t>
      </w:r>
      <w:r>
        <w:rPr>
          <w:rFonts w:ascii="宋体" w:hAnsi="宋体" w:cs="宋体" w:hint="eastAsia"/>
          <w:sz w:val="24"/>
          <w:szCs w:val="24"/>
        </w:rPr>
        <w:t>单方终止本合同，如乙方工作已经过半，甲方应向乙方支付全部估价服务费；乙</w:t>
      </w:r>
      <w:r>
        <w:rPr>
          <w:rFonts w:ascii="宋体" w:hAnsi="宋体" w:cs="宋体" w:hint="eastAsia"/>
          <w:sz w:val="24"/>
          <w:szCs w:val="24"/>
        </w:rPr>
        <w:t>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8C1361" w:rsidRDefault="00A0488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甲方如未按上述条款规定的时间向乙方支付估价服务费，以甲方应付款项为基数，从逾期之日起，每逾期一日，甲方向乙方支付应付款项的万分之六作为违约金。</w:t>
      </w:r>
    </w:p>
    <w:p w:rsidR="008C1361" w:rsidRPr="00553F8D" w:rsidRDefault="00A04883" w:rsidP="00553F8D">
      <w:pPr>
        <w:tabs>
          <w:tab w:val="left" w:pos="720"/>
        </w:tabs>
        <w:spacing w:beforeLines="20" w:before="62" w:afterLines="20" w:after="62" w:line="360" w:lineRule="auto"/>
        <w:ind w:firstLineChars="200" w:firstLine="480"/>
        <w:rPr>
          <w:rFonts w:ascii="宋体" w:hint="eastAsia"/>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乙方如无正当理由，</w:t>
      </w:r>
      <w:r w:rsidR="00B83E9A" w:rsidRPr="00B83E9A">
        <w:rPr>
          <w:rFonts w:ascii="宋体" w:hAnsi="宋体" w:cs="宋体" w:hint="eastAsia"/>
          <w:sz w:val="24"/>
          <w:szCs w:val="24"/>
          <w:highlight w:val="yellow"/>
        </w:rPr>
        <w:t>未按合同约定</w:t>
      </w:r>
      <w:r w:rsidR="00B83E9A">
        <w:rPr>
          <w:rFonts w:ascii="宋体" w:hAnsi="宋体" w:cs="宋体" w:hint="eastAsia"/>
          <w:sz w:val="24"/>
          <w:szCs w:val="24"/>
        </w:rPr>
        <w:t>，</w:t>
      </w:r>
      <w:r>
        <w:rPr>
          <w:rFonts w:ascii="宋体" w:hAnsi="宋体" w:cs="宋体" w:hint="eastAsia"/>
          <w:sz w:val="24"/>
          <w:szCs w:val="24"/>
        </w:rPr>
        <w:t>逾期交付《不动产咨询报告书》，每逾期一日，乙方向甲方支付估价服务费的万分之六作为违约金。</w:t>
      </w:r>
      <w:r w:rsidR="00B83E9A" w:rsidRPr="00B83E9A">
        <w:rPr>
          <w:rFonts w:ascii="宋体" w:hAnsi="宋体" w:cs="宋体" w:hint="eastAsia"/>
          <w:sz w:val="24"/>
          <w:szCs w:val="24"/>
          <w:highlight w:val="yellow"/>
        </w:rPr>
        <w:t>若非甲方原因，乙方严重</w:t>
      </w:r>
      <w:proofErr w:type="gramStart"/>
      <w:r w:rsidR="00B83E9A" w:rsidRPr="00B83E9A">
        <w:rPr>
          <w:rFonts w:ascii="宋体" w:hAnsi="宋体" w:cs="宋体" w:hint="eastAsia"/>
          <w:sz w:val="24"/>
          <w:szCs w:val="24"/>
          <w:highlight w:val="yellow"/>
        </w:rPr>
        <w:t>超期仍</w:t>
      </w:r>
      <w:proofErr w:type="gramEnd"/>
      <w:r w:rsidR="00B83E9A" w:rsidRPr="00B83E9A">
        <w:rPr>
          <w:rFonts w:ascii="宋体" w:hAnsi="宋体" w:cs="宋体" w:hint="eastAsia"/>
          <w:sz w:val="24"/>
          <w:szCs w:val="24"/>
          <w:highlight w:val="yellow"/>
        </w:rPr>
        <w:t>不能完成评估工作，甲方有权</w:t>
      </w:r>
      <w:r w:rsidR="00B83E9A">
        <w:rPr>
          <w:rFonts w:ascii="宋体" w:hAnsi="宋体" w:cs="宋体" w:hint="eastAsia"/>
          <w:sz w:val="24"/>
          <w:szCs w:val="24"/>
          <w:highlight w:val="yellow"/>
        </w:rPr>
        <w:t>解除</w:t>
      </w:r>
      <w:r w:rsidR="00B83E9A" w:rsidRPr="00B83E9A">
        <w:rPr>
          <w:rFonts w:ascii="宋体" w:hAnsi="宋体" w:cs="宋体" w:hint="eastAsia"/>
          <w:sz w:val="24"/>
          <w:szCs w:val="24"/>
          <w:highlight w:val="yellow"/>
        </w:rPr>
        <w:t>本合同。</w:t>
      </w:r>
    </w:p>
    <w:p w:rsidR="008C1361" w:rsidRDefault="00A0488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8C1361" w:rsidRPr="00553F8D" w:rsidRDefault="00A04883" w:rsidP="00553F8D">
      <w:pPr>
        <w:pStyle w:val="a4"/>
        <w:snapToGrid w:val="0"/>
        <w:spacing w:beforeLines="20" w:before="62" w:afterLines="20" w:after="62" w:line="360" w:lineRule="auto"/>
        <w:ind w:firstLineChars="200" w:firstLine="480"/>
        <w:jc w:val="both"/>
        <w:rPr>
          <w:rFonts w:ascii="宋体" w:eastAsia="宋体" w:hAnsi="宋体" w:hint="eastAsia"/>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r>
        <w:rPr>
          <w:rFonts w:ascii="宋体" w:eastAsia="宋体" w:hAnsi="宋体" w:hint="eastAsia"/>
          <w:sz w:val="24"/>
          <w:szCs w:val="24"/>
        </w:rPr>
        <w:t>。</w:t>
      </w:r>
    </w:p>
    <w:p w:rsidR="008C1361" w:rsidRDefault="00A0488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w:t>
      </w:r>
      <w:r>
        <w:rPr>
          <w:rFonts w:ascii="宋体" w:hAnsi="宋体" w:cs="宋体" w:hint="eastAsia"/>
          <w:b/>
          <w:bCs/>
          <w:sz w:val="24"/>
          <w:szCs w:val="24"/>
        </w:rPr>
        <w:t>二、合同的变更、中止、解除</w:t>
      </w:r>
    </w:p>
    <w:p w:rsidR="008C1361" w:rsidRDefault="00A04883">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8C1361" w:rsidRDefault="00A04883">
      <w:pPr>
        <w:pStyle w:val="a4"/>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8C1361" w:rsidRDefault="00A04883">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本合同签订后，咨询目的、咨询对象、价值时点发生变化，或者咨询范围发生重大变化，甲、乙双方应签订补充合同或者重新签订合同。</w:t>
      </w:r>
    </w:p>
    <w:p w:rsidR="008C1361" w:rsidRDefault="00A04883">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当估价程序所受限制对与咨询目的相对应的估价结论构成重大影响时，乙方可以中止履行合同；相关限制无法排除时，乙方可以解除合同。</w:t>
      </w:r>
    </w:p>
    <w:p w:rsidR="008C1361" w:rsidRPr="00553F8D" w:rsidRDefault="00A04883" w:rsidP="00553F8D">
      <w:pPr>
        <w:tabs>
          <w:tab w:val="left" w:pos="720"/>
        </w:tabs>
        <w:spacing w:beforeLines="20" w:before="62" w:afterLines="20" w:after="62" w:line="360" w:lineRule="auto"/>
        <w:ind w:firstLineChars="200" w:firstLine="480"/>
        <w:rPr>
          <w:rFonts w:ascii="宋体" w:hint="eastAsia"/>
          <w:sz w:val="24"/>
          <w:szCs w:val="24"/>
        </w:rPr>
      </w:pPr>
      <w:r w:rsidRPr="00B83E9A">
        <w:rPr>
          <w:rFonts w:ascii="宋体" w:hAnsi="宋体" w:cs="宋体" w:hint="eastAsia"/>
          <w:sz w:val="24"/>
          <w:szCs w:val="24"/>
          <w:highlight w:val="yellow"/>
        </w:rPr>
        <w:t>合同解除后，</w:t>
      </w:r>
      <w:r w:rsidR="00B83E9A" w:rsidRPr="00B83E9A">
        <w:rPr>
          <w:rFonts w:ascii="宋体" w:hAnsi="宋体" w:cs="宋体" w:hint="eastAsia"/>
          <w:sz w:val="24"/>
          <w:szCs w:val="24"/>
          <w:highlight w:val="yellow"/>
        </w:rPr>
        <w:t>如因</w:t>
      </w:r>
      <w:r w:rsidR="00B83E9A" w:rsidRPr="00B83E9A">
        <w:rPr>
          <w:rFonts w:ascii="宋体" w:hAnsi="宋体" w:cs="宋体" w:hint="eastAsia"/>
          <w:sz w:val="24"/>
          <w:szCs w:val="24"/>
          <w:highlight w:val="yellow"/>
        </w:rPr>
        <w:t>甲方无正当理由</w:t>
      </w:r>
      <w:r w:rsidR="00B83E9A" w:rsidRPr="00B83E9A">
        <w:rPr>
          <w:rFonts w:ascii="宋体" w:hAnsi="宋体" w:cs="宋体" w:hint="eastAsia"/>
          <w:sz w:val="24"/>
          <w:szCs w:val="24"/>
          <w:highlight w:val="yellow"/>
        </w:rPr>
        <w:t>单方中止</w:t>
      </w:r>
      <w:r w:rsidR="00B83E9A" w:rsidRPr="00B83E9A">
        <w:rPr>
          <w:rFonts w:ascii="宋体" w:hAnsi="宋体" w:cs="宋体" w:hint="eastAsia"/>
          <w:sz w:val="24"/>
          <w:szCs w:val="24"/>
          <w:highlight w:val="yellow"/>
        </w:rPr>
        <w:t>，</w:t>
      </w:r>
      <w:r w:rsidRPr="00B83E9A">
        <w:rPr>
          <w:rFonts w:ascii="宋体" w:hAnsi="宋体" w:cs="宋体" w:hint="eastAsia"/>
          <w:sz w:val="24"/>
          <w:szCs w:val="24"/>
          <w:highlight w:val="yellow"/>
        </w:rPr>
        <w:t>乙方</w:t>
      </w:r>
      <w:r w:rsidR="00B83E9A" w:rsidRPr="00B83E9A">
        <w:rPr>
          <w:rFonts w:ascii="宋体" w:hAnsi="宋体" w:cs="宋体" w:hint="eastAsia"/>
          <w:sz w:val="24"/>
          <w:szCs w:val="24"/>
          <w:highlight w:val="yellow"/>
        </w:rPr>
        <w:t>可</w:t>
      </w:r>
      <w:r w:rsidR="00553F8D">
        <w:rPr>
          <w:rFonts w:ascii="宋体" w:hAnsi="宋体" w:cs="宋体" w:hint="eastAsia"/>
          <w:sz w:val="24"/>
          <w:szCs w:val="24"/>
          <w:highlight w:val="yellow"/>
        </w:rPr>
        <w:t>依</w:t>
      </w:r>
      <w:r w:rsidRPr="00B83E9A">
        <w:rPr>
          <w:rFonts w:ascii="宋体" w:hAnsi="宋体" w:cs="宋体" w:hint="eastAsia"/>
          <w:sz w:val="24"/>
          <w:szCs w:val="24"/>
          <w:highlight w:val="yellow"/>
        </w:rPr>
        <w:t>据</w:t>
      </w:r>
      <w:r w:rsidR="00B83E9A" w:rsidRPr="00B83E9A">
        <w:rPr>
          <w:rFonts w:ascii="宋体" w:hAnsi="宋体" w:cs="宋体" w:hint="eastAsia"/>
          <w:sz w:val="24"/>
          <w:szCs w:val="24"/>
          <w:highlight w:val="yellow"/>
        </w:rPr>
        <w:t>上述违约责任约定条款，对</w:t>
      </w:r>
      <w:r w:rsidRPr="00B83E9A">
        <w:rPr>
          <w:rFonts w:ascii="宋体" w:hAnsi="宋体" w:cs="宋体" w:hint="eastAsia"/>
          <w:sz w:val="24"/>
          <w:szCs w:val="24"/>
          <w:highlight w:val="yellow"/>
        </w:rPr>
        <w:t>已完成的工作量</w:t>
      </w:r>
      <w:r w:rsidRPr="00B83E9A">
        <w:rPr>
          <w:rFonts w:ascii="宋体" w:hAnsi="宋体" w:cs="宋体" w:hint="eastAsia"/>
          <w:sz w:val="24"/>
          <w:szCs w:val="24"/>
          <w:highlight w:val="yellow"/>
        </w:rPr>
        <w:t>收取</w:t>
      </w:r>
      <w:r w:rsidRPr="00B83E9A">
        <w:rPr>
          <w:rFonts w:ascii="宋体" w:hAnsi="宋体" w:cs="宋体" w:hint="eastAsia"/>
          <w:sz w:val="24"/>
          <w:szCs w:val="24"/>
          <w:highlight w:val="yellow"/>
        </w:rPr>
        <w:t>评估服务费。</w:t>
      </w:r>
      <w:r w:rsidR="00B83E9A" w:rsidRPr="00B83E9A">
        <w:rPr>
          <w:rFonts w:ascii="宋体" w:hAnsi="宋体" w:cs="宋体" w:hint="eastAsia"/>
          <w:sz w:val="24"/>
          <w:szCs w:val="24"/>
          <w:highlight w:val="yellow"/>
        </w:rPr>
        <w:t>如因乙方</w:t>
      </w:r>
      <w:r w:rsidR="00B83E9A" w:rsidRPr="00B83E9A">
        <w:rPr>
          <w:rFonts w:ascii="宋体" w:hAnsi="宋体" w:cs="宋体" w:hint="eastAsia"/>
          <w:sz w:val="24"/>
          <w:szCs w:val="24"/>
          <w:highlight w:val="yellow"/>
        </w:rPr>
        <w:t>无正当理由单方中止，</w:t>
      </w:r>
      <w:r w:rsidR="00B83E9A" w:rsidRPr="00B83E9A">
        <w:rPr>
          <w:rFonts w:ascii="宋体" w:hAnsi="宋体" w:cs="宋体" w:hint="eastAsia"/>
          <w:sz w:val="24"/>
          <w:szCs w:val="24"/>
          <w:highlight w:val="yellow"/>
        </w:rPr>
        <w:t>未提供评估咨询服务，应退还评估服务费。</w:t>
      </w:r>
    </w:p>
    <w:p w:rsidR="008C1361" w:rsidRDefault="00A0488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8C1361" w:rsidRDefault="00A04883">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8C1361" w:rsidRDefault="008C1361">
      <w:pPr>
        <w:tabs>
          <w:tab w:val="left" w:pos="720"/>
          <w:tab w:val="left" w:pos="5595"/>
        </w:tabs>
        <w:spacing w:beforeLines="20" w:before="62" w:afterLines="20" w:after="62" w:line="400" w:lineRule="exact"/>
        <w:ind w:firstLineChars="200" w:firstLine="482"/>
        <w:rPr>
          <w:rFonts w:ascii="宋体"/>
          <w:b/>
          <w:bCs/>
          <w:sz w:val="24"/>
          <w:szCs w:val="24"/>
        </w:rPr>
      </w:pPr>
    </w:p>
    <w:p w:rsidR="008C1361" w:rsidRDefault="00A04883">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lastRenderedPageBreak/>
        <w:t>十四、合同有效期限</w:t>
      </w:r>
      <w:r>
        <w:rPr>
          <w:rFonts w:ascii="宋体"/>
          <w:b/>
          <w:bCs/>
          <w:sz w:val="24"/>
          <w:szCs w:val="24"/>
        </w:rPr>
        <w:tab/>
      </w:r>
    </w:p>
    <w:p w:rsidR="008C1361" w:rsidRDefault="00A04883">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8C1361" w:rsidRDefault="008C1361">
      <w:pPr>
        <w:tabs>
          <w:tab w:val="left" w:pos="720"/>
        </w:tabs>
        <w:spacing w:beforeLines="20" w:before="62" w:afterLines="20" w:after="62" w:line="400" w:lineRule="exact"/>
        <w:ind w:firstLineChars="200" w:firstLine="482"/>
        <w:rPr>
          <w:rFonts w:ascii="宋体"/>
          <w:b/>
          <w:bCs/>
          <w:sz w:val="24"/>
          <w:szCs w:val="24"/>
        </w:rPr>
      </w:pPr>
    </w:p>
    <w:p w:rsidR="008C1361" w:rsidRDefault="00A04883">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hint="eastAsia"/>
          <w:sz w:val="24"/>
          <w:szCs w:val="24"/>
        </w:rPr>
        <w:t>份。</w:t>
      </w:r>
    </w:p>
    <w:p w:rsidR="008C1361" w:rsidRDefault="00A0488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8C1361" w:rsidRDefault="008C1361" w:rsidP="00553F8D">
      <w:pPr>
        <w:ind w:right="105"/>
        <w:rPr>
          <w:sz w:val="24"/>
          <w:szCs w:val="24"/>
        </w:rPr>
      </w:pPr>
    </w:p>
    <w:p w:rsidR="00553F8D" w:rsidRDefault="00553F8D" w:rsidP="00553F8D">
      <w:pPr>
        <w:ind w:right="105"/>
        <w:rPr>
          <w:sz w:val="24"/>
          <w:szCs w:val="24"/>
        </w:rPr>
      </w:pPr>
    </w:p>
    <w:p w:rsidR="00553F8D" w:rsidRDefault="00553F8D" w:rsidP="00553F8D">
      <w:pPr>
        <w:ind w:right="105"/>
        <w:rPr>
          <w:rFonts w:hint="eastAsia"/>
          <w:sz w:val="24"/>
          <w:szCs w:val="24"/>
        </w:rPr>
      </w:pPr>
    </w:p>
    <w:p w:rsidR="008C1361" w:rsidRDefault="00A04883">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8C1361" w:rsidRDefault="00A04883">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8C1361" w:rsidRDefault="00A04883">
      <w:pPr>
        <w:spacing w:line="480" w:lineRule="auto"/>
        <w:ind w:right="108" w:firstLine="493"/>
        <w:rPr>
          <w:sz w:val="24"/>
          <w:szCs w:val="24"/>
        </w:rPr>
      </w:pPr>
      <w:r>
        <w:rPr>
          <w:rFonts w:cs="宋体" w:hint="eastAsia"/>
          <w:sz w:val="24"/>
          <w:szCs w:val="24"/>
        </w:rPr>
        <w:t>联系地址：</w:t>
      </w:r>
      <w:r>
        <w:rPr>
          <w:sz w:val="24"/>
          <w:szCs w:val="24"/>
        </w:rPr>
        <w:t xml:space="preserve">                      </w:t>
      </w:r>
    </w:p>
    <w:p w:rsidR="008C1361" w:rsidRDefault="00A04883">
      <w:pPr>
        <w:spacing w:line="480" w:lineRule="auto"/>
        <w:ind w:right="108" w:firstLine="493"/>
        <w:rPr>
          <w:sz w:val="24"/>
          <w:szCs w:val="24"/>
        </w:rPr>
      </w:pPr>
      <w:r>
        <w:rPr>
          <w:rFonts w:cs="宋体" w:hint="eastAsia"/>
          <w:sz w:val="24"/>
          <w:szCs w:val="24"/>
        </w:rPr>
        <w:t>电话：</w:t>
      </w:r>
      <w:r>
        <w:rPr>
          <w:sz w:val="24"/>
          <w:szCs w:val="24"/>
        </w:rPr>
        <w:t xml:space="preserve">                          </w:t>
      </w:r>
    </w:p>
    <w:p w:rsidR="008C1361" w:rsidRDefault="00A04883">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8C1361" w:rsidRDefault="008C1361">
      <w:pPr>
        <w:spacing w:line="480" w:lineRule="auto"/>
        <w:ind w:right="108" w:firstLine="493"/>
        <w:rPr>
          <w:sz w:val="24"/>
          <w:szCs w:val="24"/>
        </w:rPr>
      </w:pPr>
    </w:p>
    <w:p w:rsidR="008C1361" w:rsidRDefault="00A04883">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8C1361" w:rsidRDefault="00A04883">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8C1361" w:rsidRDefault="00A04883">
      <w:pPr>
        <w:spacing w:line="480" w:lineRule="auto"/>
        <w:ind w:right="108" w:firstLine="493"/>
        <w:rPr>
          <w:sz w:val="24"/>
          <w:szCs w:val="24"/>
        </w:rPr>
      </w:pPr>
      <w:r>
        <w:rPr>
          <w:rFonts w:cs="宋体" w:hint="eastAsia"/>
          <w:sz w:val="24"/>
          <w:szCs w:val="24"/>
        </w:rPr>
        <w:t>联系地址：</w:t>
      </w:r>
    </w:p>
    <w:p w:rsidR="008C1361" w:rsidRDefault="00A04883">
      <w:pPr>
        <w:spacing w:line="480" w:lineRule="auto"/>
        <w:ind w:right="108" w:firstLine="493"/>
        <w:rPr>
          <w:sz w:val="24"/>
          <w:szCs w:val="24"/>
        </w:rPr>
      </w:pPr>
      <w:r>
        <w:rPr>
          <w:rFonts w:cs="宋体" w:hint="eastAsia"/>
          <w:sz w:val="24"/>
          <w:szCs w:val="24"/>
        </w:rPr>
        <w:t>电话：</w:t>
      </w:r>
    </w:p>
    <w:p w:rsidR="008C1361" w:rsidRDefault="00A04883">
      <w:pPr>
        <w:spacing w:line="480" w:lineRule="auto"/>
        <w:ind w:right="108" w:firstLine="493"/>
        <w:rPr>
          <w:rFonts w:cs="宋体"/>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8C1361" w:rsidRDefault="008C1361">
      <w:pPr>
        <w:widowControl/>
        <w:jc w:val="left"/>
        <w:rPr>
          <w:rFonts w:ascii="Arial" w:eastAsia="楷体" w:hAnsi="Arial" w:cs="Arial"/>
          <w:color w:val="000000"/>
          <w:sz w:val="24"/>
        </w:rPr>
      </w:pPr>
    </w:p>
    <w:sectPr w:rsidR="008C136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883" w:rsidRDefault="00A04883">
      <w:r>
        <w:separator/>
      </w:r>
    </w:p>
  </w:endnote>
  <w:endnote w:type="continuationSeparator" w:id="0">
    <w:p w:rsidR="00A04883" w:rsidRDefault="00A0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361" w:rsidRDefault="00A04883">
    <w:pPr>
      <w:pStyle w:val="ad"/>
      <w:jc w:val="center"/>
    </w:pPr>
    <w:r>
      <w:rPr>
        <w:lang w:val="zh-CN"/>
      </w:rPr>
      <w:t xml:space="preserve"> </w:t>
    </w:r>
    <w:r>
      <w:rPr>
        <w:b/>
        <w:bCs/>
      </w:rPr>
      <w:fldChar w:fldCharType="begin"/>
    </w:r>
    <w:r>
      <w:rPr>
        <w:b/>
        <w:bCs/>
      </w:rPr>
      <w:instrText>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6</w:t>
    </w:r>
    <w:r>
      <w:rPr>
        <w:b/>
        <w:bCs/>
      </w:rPr>
      <w:fldChar w:fldCharType="end"/>
    </w:r>
  </w:p>
  <w:p w:rsidR="008C1361" w:rsidRDefault="008C13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883" w:rsidRDefault="00A04883">
      <w:r>
        <w:separator/>
      </w:r>
    </w:p>
  </w:footnote>
  <w:footnote w:type="continuationSeparator" w:id="0">
    <w:p w:rsidR="00A04883" w:rsidRDefault="00A04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70D8"/>
    <w:rsid w:val="00031004"/>
    <w:rsid w:val="000366A2"/>
    <w:rsid w:val="0009219B"/>
    <w:rsid w:val="00095788"/>
    <w:rsid w:val="000A1092"/>
    <w:rsid w:val="000D30DC"/>
    <w:rsid w:val="000D5326"/>
    <w:rsid w:val="00116144"/>
    <w:rsid w:val="0013379B"/>
    <w:rsid w:val="0015152E"/>
    <w:rsid w:val="001570D8"/>
    <w:rsid w:val="00183B16"/>
    <w:rsid w:val="001B72BE"/>
    <w:rsid w:val="001D00CC"/>
    <w:rsid w:val="001E3BE6"/>
    <w:rsid w:val="001E3C50"/>
    <w:rsid w:val="001F06B8"/>
    <w:rsid w:val="002A50FF"/>
    <w:rsid w:val="002C32D3"/>
    <w:rsid w:val="002E52E4"/>
    <w:rsid w:val="003C4C14"/>
    <w:rsid w:val="003E3CB7"/>
    <w:rsid w:val="003F2A53"/>
    <w:rsid w:val="00427355"/>
    <w:rsid w:val="00447328"/>
    <w:rsid w:val="00463A0A"/>
    <w:rsid w:val="004839FA"/>
    <w:rsid w:val="004E5FFC"/>
    <w:rsid w:val="00534F27"/>
    <w:rsid w:val="00543A6A"/>
    <w:rsid w:val="005500BE"/>
    <w:rsid w:val="00553F8D"/>
    <w:rsid w:val="0057646B"/>
    <w:rsid w:val="00581970"/>
    <w:rsid w:val="00594DD6"/>
    <w:rsid w:val="005A0132"/>
    <w:rsid w:val="005B6011"/>
    <w:rsid w:val="005E2C87"/>
    <w:rsid w:val="00661D05"/>
    <w:rsid w:val="006926F5"/>
    <w:rsid w:val="00700897"/>
    <w:rsid w:val="007454AE"/>
    <w:rsid w:val="007A2139"/>
    <w:rsid w:val="007D0891"/>
    <w:rsid w:val="007D2EC2"/>
    <w:rsid w:val="007D60C6"/>
    <w:rsid w:val="007F64C6"/>
    <w:rsid w:val="00834F20"/>
    <w:rsid w:val="008B00A9"/>
    <w:rsid w:val="008C1361"/>
    <w:rsid w:val="008C5FFD"/>
    <w:rsid w:val="008D4FDE"/>
    <w:rsid w:val="008E11D1"/>
    <w:rsid w:val="008E68ED"/>
    <w:rsid w:val="008F0967"/>
    <w:rsid w:val="00910979"/>
    <w:rsid w:val="009117F5"/>
    <w:rsid w:val="00A04883"/>
    <w:rsid w:val="00A22AF2"/>
    <w:rsid w:val="00A500BC"/>
    <w:rsid w:val="00A70DF1"/>
    <w:rsid w:val="00A7312D"/>
    <w:rsid w:val="00B21F76"/>
    <w:rsid w:val="00B656EF"/>
    <w:rsid w:val="00B70E42"/>
    <w:rsid w:val="00B7192D"/>
    <w:rsid w:val="00B83E9A"/>
    <w:rsid w:val="00C21946"/>
    <w:rsid w:val="00C301BC"/>
    <w:rsid w:val="00C30D76"/>
    <w:rsid w:val="00C84E2D"/>
    <w:rsid w:val="00CB09B2"/>
    <w:rsid w:val="00D169F6"/>
    <w:rsid w:val="00D818CD"/>
    <w:rsid w:val="00E3211C"/>
    <w:rsid w:val="00EB48DF"/>
    <w:rsid w:val="00EB653B"/>
    <w:rsid w:val="00F3596D"/>
    <w:rsid w:val="00F90F08"/>
    <w:rsid w:val="00FC4782"/>
    <w:rsid w:val="00FD0271"/>
    <w:rsid w:val="00FE49CB"/>
    <w:rsid w:val="00FF10F7"/>
    <w:rsid w:val="00FF584C"/>
    <w:rsid w:val="08FB6EE0"/>
    <w:rsid w:val="19CD660F"/>
    <w:rsid w:val="2A3E235A"/>
    <w:rsid w:val="3808288F"/>
    <w:rsid w:val="3870248E"/>
    <w:rsid w:val="4BE32EAE"/>
    <w:rsid w:val="505F251C"/>
    <w:rsid w:val="68CE442A"/>
    <w:rsid w:val="73C67F8A"/>
    <w:rsid w:val="75A2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AB5D8D1"/>
  <w15:docId w15:val="{CC6C4CF7-6FB1-4203-B592-042DF97F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lsdException w:name="toc 2" w:semiHidden="1" w:uiPriority="99"/>
    <w:lsdException w:name="toc 3" w:semiHidden="1" w:uiPriority="9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semiHidden="1"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w:uiPriority="99"/>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rFonts w:eastAsia="宋体"/>
      <w:b/>
      <w:bCs/>
      <w:sz w:val="21"/>
      <w:szCs w:val="21"/>
    </w:rPr>
  </w:style>
  <w:style w:type="paragraph" w:styleId="a4">
    <w:name w:val="annotation text"/>
    <w:basedOn w:val="a"/>
    <w:link w:val="a6"/>
    <w:uiPriority w:val="99"/>
    <w:semiHidden/>
    <w:pPr>
      <w:jc w:val="left"/>
    </w:pPr>
    <w:rPr>
      <w:rFonts w:eastAsia="仿宋_GB2312"/>
      <w:sz w:val="30"/>
      <w:szCs w:val="30"/>
    </w:rPr>
  </w:style>
  <w:style w:type="paragraph" w:styleId="a7">
    <w:name w:val="Body Text"/>
    <w:basedOn w:val="a"/>
    <w:link w:val="a8"/>
    <w:uiPriority w:val="99"/>
    <w:pPr>
      <w:spacing w:before="120" w:after="120" w:line="400" w:lineRule="exact"/>
    </w:pPr>
    <w:rPr>
      <w:rFonts w:eastAsia="仿宋_GB2312"/>
      <w:sz w:val="24"/>
      <w:szCs w:val="24"/>
    </w:rPr>
  </w:style>
  <w:style w:type="paragraph" w:styleId="a9">
    <w:name w:val="Body Text Indent"/>
    <w:basedOn w:val="a"/>
    <w:link w:val="aa"/>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b">
    <w:name w:val="Balloon Text"/>
    <w:basedOn w:val="a"/>
    <w:link w:val="ac"/>
    <w:uiPriority w:val="99"/>
    <w:unhideWhenUsed/>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semiHidden/>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pPr>
      <w:spacing w:before="120" w:after="120" w:line="400" w:lineRule="exact"/>
    </w:pPr>
    <w:rPr>
      <w:rFonts w:ascii="宋体" w:hAnsi="宋体" w:cs="宋体"/>
      <w:b/>
      <w:bCs/>
      <w:sz w:val="24"/>
      <w:szCs w:val="24"/>
    </w:rPr>
  </w:style>
  <w:style w:type="character" w:styleId="af1">
    <w:name w:val="annotation reference"/>
    <w:uiPriority w:val="99"/>
    <w:unhideWhenUsed/>
    <w:rPr>
      <w:sz w:val="21"/>
      <w:szCs w:val="21"/>
    </w:rPr>
  </w:style>
  <w:style w:type="paragraph" w:customStyle="1" w:styleId="11">
    <w:name w:val="列表段落1"/>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0" w:firstLineChars="0" w:firstLine="0"/>
      <w:jc w:val="left"/>
      <w:outlineLvl w:val="9"/>
    </w:pPr>
    <w:rPr>
      <w:rFonts w:ascii="Cambria" w:hAnsi="Cambria" w:cs="Cambria"/>
      <w:color w:val="365F91"/>
      <w:kern w:val="0"/>
      <w:sz w:val="28"/>
      <w:szCs w:val="28"/>
    </w:rPr>
  </w:style>
  <w:style w:type="character" w:customStyle="1" w:styleId="10">
    <w:name w:val="标题 1 字符"/>
    <w:link w:val="1"/>
    <w:uiPriority w:val="99"/>
    <w:locked/>
    <w:rPr>
      <w:b/>
      <w:bCs/>
      <w:kern w:val="44"/>
      <w:sz w:val="44"/>
      <w:szCs w:val="44"/>
    </w:rPr>
  </w:style>
  <w:style w:type="character" w:customStyle="1" w:styleId="aa">
    <w:name w:val="正文文本缩进 字符"/>
    <w:link w:val="a9"/>
    <w:uiPriority w:val="99"/>
    <w:locked/>
    <w:rPr>
      <w:rFonts w:ascii="Times New Roman" w:eastAsia="仿宋_GB2312" w:hAnsi="Times New Roman" w:cs="Times New Roman"/>
      <w:sz w:val="20"/>
      <w:szCs w:val="20"/>
    </w:rPr>
  </w:style>
  <w:style w:type="character" w:customStyle="1" w:styleId="a8">
    <w:name w:val="正文文本 字符"/>
    <w:link w:val="a7"/>
    <w:uiPriority w:val="99"/>
    <w:locked/>
    <w:rPr>
      <w:rFonts w:ascii="Times New Roman" w:eastAsia="仿宋_GB2312" w:hAnsi="Times New Roman" w:cs="Times New Roman"/>
      <w:sz w:val="20"/>
      <w:szCs w:val="20"/>
    </w:rPr>
  </w:style>
  <w:style w:type="character" w:customStyle="1" w:styleId="20">
    <w:name w:val="正文文本 2 字符"/>
    <w:link w:val="2"/>
    <w:uiPriority w:val="99"/>
    <w:locked/>
    <w:rPr>
      <w:rFonts w:ascii="宋体" w:eastAsia="宋体" w:hAnsi="宋体" w:cs="宋体"/>
      <w:b/>
      <w:bCs/>
      <w:sz w:val="20"/>
      <w:szCs w:val="20"/>
    </w:rPr>
  </w:style>
  <w:style w:type="character" w:customStyle="1" w:styleId="a6">
    <w:name w:val="批注文字 字符"/>
    <w:link w:val="a4"/>
    <w:uiPriority w:val="99"/>
    <w:semiHidden/>
    <w:locked/>
    <w:rPr>
      <w:rFonts w:ascii="Times New Roman" w:eastAsia="仿宋_GB2312" w:hAnsi="Times New Roman" w:cs="Times New Roman"/>
      <w:sz w:val="30"/>
      <w:szCs w:val="30"/>
    </w:rPr>
  </w:style>
  <w:style w:type="character" w:customStyle="1" w:styleId="af0">
    <w:name w:val="页眉 字符"/>
    <w:link w:val="af"/>
    <w:uiPriority w:val="99"/>
    <w:semiHidden/>
    <w:locked/>
    <w:rPr>
      <w:rFonts w:ascii="Times New Roman" w:eastAsia="宋体" w:hAnsi="Times New Roman" w:cs="Times New Roman"/>
      <w:sz w:val="18"/>
      <w:szCs w:val="18"/>
    </w:rPr>
  </w:style>
  <w:style w:type="character" w:customStyle="1" w:styleId="ae">
    <w:name w:val="页脚 字符"/>
    <w:link w:val="ad"/>
    <w:uiPriority w:val="99"/>
    <w:locked/>
    <w:rPr>
      <w:rFonts w:ascii="Times New Roman" w:eastAsia="宋体" w:hAnsi="Times New Roman" w:cs="Times New Roman"/>
      <w:sz w:val="18"/>
      <w:szCs w:val="18"/>
    </w:rPr>
  </w:style>
  <w:style w:type="character" w:customStyle="1" w:styleId="a5">
    <w:name w:val="批注主题 字符"/>
    <w:link w:val="a3"/>
    <w:uiPriority w:val="99"/>
    <w:semiHidden/>
    <w:rPr>
      <w:rFonts w:ascii="Times New Roman" w:eastAsia="仿宋_GB2312" w:hAnsi="Times New Roman" w:cs="Times New Roman"/>
      <w:b/>
      <w:bCs/>
      <w:kern w:val="2"/>
      <w:sz w:val="21"/>
      <w:szCs w:val="21"/>
    </w:rPr>
  </w:style>
  <w:style w:type="character" w:customStyle="1" w:styleId="ac">
    <w:name w:val="批注框文本 字符"/>
    <w:link w:val="ab"/>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478</Words>
  <Characters>2730</Characters>
  <Application>Microsoft Office Word</Application>
  <DocSecurity>0</DocSecurity>
  <Lines>22</Lines>
  <Paragraphs>6</Paragraphs>
  <ScaleCrop>false</ScaleCrop>
  <Company>CHINA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不动产咨询委托合同</dc:title>
  <dc:creator>topvaluer</dc:creator>
  <cp:lastModifiedBy>KG</cp:lastModifiedBy>
  <cp:revision>3</cp:revision>
  <cp:lastPrinted>2016-12-07T02:30:00Z</cp:lastPrinted>
  <dcterms:created xsi:type="dcterms:W3CDTF">2022-01-07T05:46:00Z</dcterms:created>
  <dcterms:modified xsi:type="dcterms:W3CDTF">2022-01-27T08:56:00Z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2052-9.1.0.5016</vt:lpwstr>
  </property>
</Properties>
</file>